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1920F" w14:textId="77777777" w:rsidR="0086262A" w:rsidRPr="008424AF" w:rsidRDefault="0086262A" w:rsidP="0086262A">
      <w:pPr>
        <w:rPr>
          <w:b/>
          <w:bCs/>
          <w:color w:val="000000" w:themeColor="text1"/>
        </w:rPr>
      </w:pPr>
      <w:r w:rsidRPr="008424AF">
        <w:rPr>
          <w:b/>
          <w:bCs/>
          <w:color w:val="000000" w:themeColor="text1"/>
        </w:rPr>
        <w:t>Kulttuuri, kunnia ja nuoren oikeudet – yhdessä kohti turvallista kasvua</w:t>
      </w:r>
    </w:p>
    <w:p w14:paraId="748D0D8E" w14:textId="77777777" w:rsidR="0086262A" w:rsidRPr="00BC1BF0" w:rsidRDefault="0086262A" w:rsidP="0086262A">
      <w:r w:rsidRPr="004E7048">
        <w:rPr>
          <w:color w:val="000000" w:themeColor="text1"/>
        </w:rPr>
        <w:t xml:space="preserve">Marraskuun </w:t>
      </w:r>
      <w:r>
        <w:rPr>
          <w:color w:val="000000" w:themeColor="text1"/>
        </w:rPr>
        <w:t xml:space="preserve">2025 </w:t>
      </w:r>
      <w:r w:rsidRPr="004E7048">
        <w:rPr>
          <w:color w:val="000000" w:themeColor="text1"/>
        </w:rPr>
        <w:t>aikana osallist</w:t>
      </w:r>
      <w:r>
        <w:rPr>
          <w:color w:val="000000" w:themeColor="text1"/>
        </w:rPr>
        <w:t xml:space="preserve">uin </w:t>
      </w:r>
      <w:r w:rsidRPr="004E7048">
        <w:rPr>
          <w:color w:val="000000" w:themeColor="text1"/>
        </w:rPr>
        <w:t xml:space="preserve">useisiin tilaisuuksiin, joissa </w:t>
      </w:r>
      <w:r>
        <w:rPr>
          <w:color w:val="000000" w:themeColor="text1"/>
        </w:rPr>
        <w:t>käsiteltiin</w:t>
      </w:r>
      <w:r w:rsidRPr="004E7048">
        <w:rPr>
          <w:color w:val="000000" w:themeColor="text1"/>
        </w:rPr>
        <w:t xml:space="preserve"> kunniaan liittyvää väkivaltaa, </w:t>
      </w:r>
      <w:proofErr w:type="spellStart"/>
      <w:r w:rsidRPr="004E7048">
        <w:rPr>
          <w:color w:val="000000" w:themeColor="text1"/>
        </w:rPr>
        <w:t>sukupuolistunutta</w:t>
      </w:r>
      <w:proofErr w:type="spellEnd"/>
      <w:r w:rsidRPr="004E7048">
        <w:rPr>
          <w:color w:val="000000" w:themeColor="text1"/>
        </w:rPr>
        <w:t xml:space="preserve"> kontrollia ja näiden ilmiöiden vaikutuksia nuoriin, parisuhteessa eläviin naisiin ja perheenäiteihin. Keskusteluissa </w:t>
      </w:r>
      <w:r>
        <w:rPr>
          <w:color w:val="000000" w:themeColor="text1"/>
        </w:rPr>
        <w:t>nousi</w:t>
      </w:r>
      <w:r w:rsidRPr="004E7048">
        <w:rPr>
          <w:color w:val="000000" w:themeColor="text1"/>
        </w:rPr>
        <w:t xml:space="preserve"> vahvasti esiin sama ydinhavainto, jonka olen itsekin vuosien asiantuntijatyössä monesti nostanut esille: kaikki vanhemmat haluavat lapsilleen hyvää, mutta käsitys hyvästä elämästä </w:t>
      </w:r>
      <w:r>
        <w:rPr>
          <w:color w:val="000000" w:themeColor="text1"/>
        </w:rPr>
        <w:t>voi olla</w:t>
      </w:r>
      <w:r w:rsidRPr="004E7048">
        <w:rPr>
          <w:color w:val="000000" w:themeColor="text1"/>
        </w:rPr>
        <w:t xml:space="preserve"> kulttuurisidonnainen. Muutto uuteen maahan voi haastaa näitä käsityksiä tavoilla, joita harva osaa ennakoida.</w:t>
      </w:r>
    </w:p>
    <w:p w14:paraId="624E050F" w14:textId="77777777" w:rsidR="0086262A" w:rsidRPr="008424AF" w:rsidRDefault="0086262A" w:rsidP="0086262A">
      <w:pPr>
        <w:rPr>
          <w:b/>
          <w:bCs/>
          <w:color w:val="000000" w:themeColor="text1"/>
        </w:rPr>
      </w:pPr>
      <w:r w:rsidRPr="008424AF">
        <w:rPr>
          <w:b/>
          <w:bCs/>
          <w:color w:val="000000" w:themeColor="text1"/>
        </w:rPr>
        <w:t>Nuori kahden kulttuurin välissä</w:t>
      </w:r>
    </w:p>
    <w:p w14:paraId="6624EFAE" w14:textId="77777777" w:rsidR="0086262A" w:rsidRPr="008424AF" w:rsidRDefault="0086262A" w:rsidP="0086262A">
      <w:pPr>
        <w:rPr>
          <w:color w:val="000000" w:themeColor="text1"/>
        </w:rPr>
      </w:pPr>
      <w:r w:rsidRPr="008424AF">
        <w:rPr>
          <w:color w:val="000000" w:themeColor="text1"/>
        </w:rPr>
        <w:t>Maahanmuuttajanuori elää usein kahden todellisuuden välissä:</w:t>
      </w:r>
    </w:p>
    <w:p w14:paraId="320BE13F" w14:textId="77777777" w:rsidR="0086262A" w:rsidRPr="008424AF" w:rsidRDefault="0086262A" w:rsidP="0086262A">
      <w:pPr>
        <w:numPr>
          <w:ilvl w:val="0"/>
          <w:numId w:val="1"/>
        </w:numPr>
        <w:spacing w:after="0"/>
        <w:rPr>
          <w:color w:val="000000" w:themeColor="text1"/>
        </w:rPr>
      </w:pPr>
      <w:r w:rsidRPr="008424AF">
        <w:rPr>
          <w:color w:val="000000" w:themeColor="text1"/>
        </w:rPr>
        <w:t>Kotona odotukset pohjautuvat lähtömaan arvoihin.</w:t>
      </w:r>
    </w:p>
    <w:p w14:paraId="0CCCEB1B" w14:textId="77777777" w:rsidR="0086262A" w:rsidRPr="008424AF" w:rsidRDefault="0086262A" w:rsidP="0086262A">
      <w:pPr>
        <w:numPr>
          <w:ilvl w:val="0"/>
          <w:numId w:val="1"/>
        </w:numPr>
        <w:spacing w:after="0"/>
        <w:rPr>
          <w:color w:val="000000" w:themeColor="text1"/>
        </w:rPr>
      </w:pPr>
      <w:r w:rsidRPr="008424AF">
        <w:rPr>
          <w:color w:val="000000" w:themeColor="text1"/>
        </w:rPr>
        <w:t>Koulussa ja yhteiskunnassa korostuvat yksilönvapaus, tasa-arvo ja itsenäisyys</w:t>
      </w:r>
      <w:r>
        <w:rPr>
          <w:color w:val="000000" w:themeColor="text1"/>
        </w:rPr>
        <w:t xml:space="preserve"> ja yhteiskunnan normit</w:t>
      </w:r>
      <w:r w:rsidRPr="008424AF">
        <w:rPr>
          <w:color w:val="000000" w:themeColor="text1"/>
        </w:rPr>
        <w:t>.</w:t>
      </w:r>
    </w:p>
    <w:p w14:paraId="2C642DA5" w14:textId="77777777" w:rsidR="0086262A" w:rsidRPr="008424AF" w:rsidRDefault="0086262A" w:rsidP="0086262A">
      <w:pPr>
        <w:rPr>
          <w:color w:val="000000" w:themeColor="text1"/>
        </w:rPr>
      </w:pPr>
      <w:r w:rsidRPr="008424AF">
        <w:rPr>
          <w:color w:val="000000" w:themeColor="text1"/>
        </w:rPr>
        <w:t xml:space="preserve">Ristiriita voi aiheuttaa hämmennystä ja syyllisyyttä. Nuori rakastaa perhettään, mutta </w:t>
      </w:r>
      <w:r>
        <w:rPr>
          <w:color w:val="000000" w:themeColor="text1"/>
        </w:rPr>
        <w:t xml:space="preserve">samalla </w:t>
      </w:r>
      <w:r w:rsidRPr="008424AF">
        <w:rPr>
          <w:color w:val="000000" w:themeColor="text1"/>
        </w:rPr>
        <w:t>toivo</w:t>
      </w:r>
      <w:r>
        <w:rPr>
          <w:color w:val="000000" w:themeColor="text1"/>
        </w:rPr>
        <w:t xml:space="preserve">o </w:t>
      </w:r>
      <w:r w:rsidRPr="008424AF">
        <w:rPr>
          <w:color w:val="000000" w:themeColor="text1"/>
        </w:rPr>
        <w:t>enemmän vapautta ja tämä sisäinen ristipaine tekee avun hakemisesta vaikeaa.</w:t>
      </w:r>
    </w:p>
    <w:p w14:paraId="1A37EDAF" w14:textId="77777777" w:rsidR="0086262A" w:rsidRPr="008424AF" w:rsidRDefault="0086262A" w:rsidP="0086262A">
      <w:pPr>
        <w:rPr>
          <w:b/>
          <w:bCs/>
          <w:color w:val="000000" w:themeColor="text1"/>
        </w:rPr>
      </w:pPr>
      <w:r w:rsidRPr="008424AF">
        <w:rPr>
          <w:b/>
          <w:bCs/>
          <w:color w:val="000000" w:themeColor="text1"/>
        </w:rPr>
        <w:t>Kunnianliittyvä väkivalta – haitallinen perinne</w:t>
      </w:r>
    </w:p>
    <w:p w14:paraId="6EA604C6" w14:textId="77777777" w:rsidR="0086262A" w:rsidRPr="008424AF" w:rsidRDefault="0086262A" w:rsidP="0086262A">
      <w:pPr>
        <w:rPr>
          <w:color w:val="000000" w:themeColor="text1"/>
        </w:rPr>
      </w:pPr>
      <w:r w:rsidRPr="008424AF">
        <w:rPr>
          <w:color w:val="000000" w:themeColor="text1"/>
        </w:rPr>
        <w:t>Kunniaan liittyvä väkivalta on erityinen ja haitallinen perinne, joka eroaa muusta väkivallasta monella tavalla:</w:t>
      </w:r>
    </w:p>
    <w:p w14:paraId="72121497" w14:textId="77777777" w:rsidR="0086262A" w:rsidRPr="008424AF" w:rsidRDefault="0086262A" w:rsidP="0086262A">
      <w:pPr>
        <w:numPr>
          <w:ilvl w:val="0"/>
          <w:numId w:val="2"/>
        </w:numPr>
        <w:rPr>
          <w:color w:val="000000" w:themeColor="text1"/>
        </w:rPr>
      </w:pPr>
      <w:r w:rsidRPr="008424AF">
        <w:rPr>
          <w:b/>
          <w:bCs/>
          <w:color w:val="000000" w:themeColor="text1"/>
        </w:rPr>
        <w:t>Yhteisöllinen luonne:</w:t>
      </w:r>
      <w:r w:rsidRPr="008424AF">
        <w:rPr>
          <w:color w:val="000000" w:themeColor="text1"/>
        </w:rPr>
        <w:t xml:space="preserve"> Tekijöitä voi olla useita, ja he voivat painostaa toisiaan toimimaan “oikein” kunnian palauttamiseksi. Osa tekijöistä voi olla ulkomailla, mutta osallistua väkivaltaan digitaalisin keinoin.</w:t>
      </w:r>
    </w:p>
    <w:p w14:paraId="3AACDE04" w14:textId="77777777" w:rsidR="0086262A" w:rsidRPr="008424AF" w:rsidRDefault="0086262A" w:rsidP="0086262A">
      <w:pPr>
        <w:numPr>
          <w:ilvl w:val="0"/>
          <w:numId w:val="2"/>
        </w:numPr>
        <w:rPr>
          <w:color w:val="000000" w:themeColor="text1"/>
        </w:rPr>
      </w:pPr>
      <w:r w:rsidRPr="008424AF">
        <w:rPr>
          <w:b/>
          <w:bCs/>
          <w:color w:val="000000" w:themeColor="text1"/>
        </w:rPr>
        <w:t>Normien mukaan “sallittu”:</w:t>
      </w:r>
      <w:r w:rsidRPr="008424AF">
        <w:rPr>
          <w:color w:val="000000" w:themeColor="text1"/>
        </w:rPr>
        <w:t xml:space="preserve"> Yhteisössä ei välttämättä tuomita väkivaltaa, vaan sitä saatetaan pitää oikeutettuna keinona suojella nuorta, naista tai perheen mainetta.</w:t>
      </w:r>
    </w:p>
    <w:p w14:paraId="14CE0E5B" w14:textId="77777777" w:rsidR="0086262A" w:rsidRPr="008424AF" w:rsidRDefault="0086262A" w:rsidP="0086262A">
      <w:pPr>
        <w:numPr>
          <w:ilvl w:val="0"/>
          <w:numId w:val="2"/>
        </w:numPr>
        <w:rPr>
          <w:color w:val="000000" w:themeColor="text1"/>
        </w:rPr>
      </w:pPr>
      <w:r w:rsidRPr="008424AF">
        <w:rPr>
          <w:b/>
          <w:bCs/>
          <w:color w:val="000000" w:themeColor="text1"/>
        </w:rPr>
        <w:t>Motiivit:</w:t>
      </w:r>
      <w:r w:rsidRPr="008424AF">
        <w:rPr>
          <w:color w:val="000000" w:themeColor="text1"/>
        </w:rPr>
        <w:t xml:space="preserve"> Usein tekijöiden tavoitteena on palauttaa perheen, suvun tai yhteisön kunnia, estää maineen menetys tai puolustaa yhteisön normeja.</w:t>
      </w:r>
    </w:p>
    <w:p w14:paraId="400976CD" w14:textId="77777777" w:rsidR="0086262A" w:rsidRPr="008424AF" w:rsidRDefault="0086262A" w:rsidP="0086262A">
      <w:pPr>
        <w:numPr>
          <w:ilvl w:val="0"/>
          <w:numId w:val="2"/>
        </w:numPr>
        <w:rPr>
          <w:color w:val="000000" w:themeColor="text1"/>
        </w:rPr>
      </w:pPr>
      <w:r w:rsidRPr="008424AF">
        <w:rPr>
          <w:b/>
          <w:bCs/>
          <w:color w:val="000000" w:themeColor="text1"/>
        </w:rPr>
        <w:t>Digitaalinen valvonta:</w:t>
      </w:r>
      <w:r w:rsidRPr="008424AF">
        <w:rPr>
          <w:color w:val="000000" w:themeColor="text1"/>
        </w:rPr>
        <w:t xml:space="preserve"> Viestit, seuranta ja sosiaalinen media mahdollistavat uhrin kontrolloinnin rajojen yli, mikä tekee ilmiöstä erityisen monimuotoisen ja vaikeasti havaittavan.</w:t>
      </w:r>
    </w:p>
    <w:p w14:paraId="461F63B9" w14:textId="77777777" w:rsidR="0086262A" w:rsidRPr="008424AF" w:rsidRDefault="0086262A" w:rsidP="0086262A">
      <w:pPr>
        <w:rPr>
          <w:color w:val="000000" w:themeColor="text1"/>
        </w:rPr>
      </w:pPr>
      <w:r w:rsidRPr="008424AF">
        <w:rPr>
          <w:color w:val="000000" w:themeColor="text1"/>
        </w:rPr>
        <w:t>Kunniaan liittyvä väkivalta ei siis ole yksilön impulsiivista väkivaltaa, vaan monitasoinen ilmiö, jossa yhteisön odotukset ja painostus vaikuttavat tekijöiden toimintaan.</w:t>
      </w:r>
    </w:p>
    <w:p w14:paraId="3D419476" w14:textId="77777777" w:rsidR="0086262A" w:rsidRPr="008424AF" w:rsidRDefault="0086262A" w:rsidP="0086262A">
      <w:pPr>
        <w:rPr>
          <w:b/>
          <w:bCs/>
          <w:color w:val="000000" w:themeColor="text1"/>
        </w:rPr>
      </w:pPr>
      <w:r w:rsidRPr="008424AF">
        <w:rPr>
          <w:b/>
          <w:bCs/>
          <w:color w:val="000000" w:themeColor="text1"/>
        </w:rPr>
        <w:t>Muuttoliikkeen tuomat haasteet perheelle</w:t>
      </w:r>
    </w:p>
    <w:p w14:paraId="17E94E0F" w14:textId="77777777" w:rsidR="0086262A" w:rsidRPr="008424AF" w:rsidRDefault="0086262A" w:rsidP="0086262A">
      <w:pPr>
        <w:rPr>
          <w:color w:val="000000" w:themeColor="text1"/>
        </w:rPr>
      </w:pPr>
      <w:r w:rsidRPr="008424AF">
        <w:rPr>
          <w:color w:val="000000" w:themeColor="text1"/>
        </w:rPr>
        <w:t>Kun perhe muuttaa uuteen maahan, vanhemmat kohtaavat:</w:t>
      </w:r>
    </w:p>
    <w:p w14:paraId="6C644B18" w14:textId="77777777" w:rsidR="0086262A" w:rsidRPr="008424AF" w:rsidRDefault="0086262A" w:rsidP="0086262A">
      <w:pPr>
        <w:numPr>
          <w:ilvl w:val="0"/>
          <w:numId w:val="3"/>
        </w:numPr>
        <w:spacing w:after="0"/>
        <w:rPr>
          <w:color w:val="000000" w:themeColor="text1"/>
        </w:rPr>
      </w:pPr>
      <w:r w:rsidRPr="008424AF">
        <w:rPr>
          <w:color w:val="000000" w:themeColor="text1"/>
        </w:rPr>
        <w:t>uuden lainsäädännön ja lasten oikeudet</w:t>
      </w:r>
    </w:p>
    <w:p w14:paraId="5EA1DA04" w14:textId="77777777" w:rsidR="0086262A" w:rsidRPr="008424AF" w:rsidRDefault="0086262A" w:rsidP="0086262A">
      <w:pPr>
        <w:numPr>
          <w:ilvl w:val="0"/>
          <w:numId w:val="3"/>
        </w:numPr>
        <w:spacing w:after="0"/>
        <w:rPr>
          <w:color w:val="000000" w:themeColor="text1"/>
        </w:rPr>
      </w:pPr>
      <w:r w:rsidRPr="008424AF">
        <w:rPr>
          <w:color w:val="000000" w:themeColor="text1"/>
        </w:rPr>
        <w:t>uuden käsityksen sukupuolten tasa-arvosta</w:t>
      </w:r>
    </w:p>
    <w:p w14:paraId="0235C6DD" w14:textId="77777777" w:rsidR="0086262A" w:rsidRPr="008424AF" w:rsidRDefault="0086262A" w:rsidP="0086262A">
      <w:pPr>
        <w:numPr>
          <w:ilvl w:val="0"/>
          <w:numId w:val="3"/>
        </w:numPr>
        <w:spacing w:after="0"/>
        <w:rPr>
          <w:color w:val="000000" w:themeColor="text1"/>
        </w:rPr>
      </w:pPr>
      <w:r w:rsidRPr="008424AF">
        <w:rPr>
          <w:color w:val="000000" w:themeColor="text1"/>
        </w:rPr>
        <w:t>uuden tavan suhtautua seksuaalisuuteen ja seksuaalioikeuksiin</w:t>
      </w:r>
    </w:p>
    <w:p w14:paraId="641AC5FA" w14:textId="77777777" w:rsidR="0086262A" w:rsidRPr="008424AF" w:rsidRDefault="0086262A" w:rsidP="0086262A">
      <w:pPr>
        <w:numPr>
          <w:ilvl w:val="0"/>
          <w:numId w:val="3"/>
        </w:numPr>
        <w:spacing w:after="0"/>
        <w:rPr>
          <w:color w:val="000000" w:themeColor="text1"/>
        </w:rPr>
      </w:pPr>
      <w:r w:rsidRPr="008424AF">
        <w:rPr>
          <w:color w:val="000000" w:themeColor="text1"/>
        </w:rPr>
        <w:t>muuttuneet normit kunnian ja maineen merkityksestä</w:t>
      </w:r>
    </w:p>
    <w:p w14:paraId="722A02C7" w14:textId="77777777" w:rsidR="0086262A" w:rsidRPr="008424AF" w:rsidRDefault="0086262A" w:rsidP="0086262A">
      <w:pPr>
        <w:rPr>
          <w:color w:val="000000" w:themeColor="text1"/>
        </w:rPr>
      </w:pPr>
      <w:r w:rsidRPr="008424AF">
        <w:rPr>
          <w:color w:val="000000" w:themeColor="text1"/>
        </w:rPr>
        <w:t>Nämä muutokset voivat tuntua uhkaavilta, varsinkin jos perhe pelkää omien arvojensa katoamista.</w:t>
      </w:r>
    </w:p>
    <w:p w14:paraId="50B97FE8" w14:textId="77777777" w:rsidR="0086262A" w:rsidRPr="008424AF" w:rsidRDefault="0086262A" w:rsidP="0086262A">
      <w:pPr>
        <w:rPr>
          <w:b/>
          <w:bCs/>
          <w:color w:val="000000" w:themeColor="text1"/>
        </w:rPr>
      </w:pPr>
      <w:r w:rsidRPr="008424AF">
        <w:rPr>
          <w:b/>
          <w:bCs/>
          <w:color w:val="000000" w:themeColor="text1"/>
        </w:rPr>
        <w:t xml:space="preserve">Seksuaalioikeudet </w:t>
      </w:r>
      <w:r>
        <w:rPr>
          <w:b/>
          <w:bCs/>
          <w:color w:val="000000" w:themeColor="text1"/>
        </w:rPr>
        <w:t>ovat</w:t>
      </w:r>
      <w:r w:rsidRPr="008424AF">
        <w:rPr>
          <w:b/>
          <w:bCs/>
          <w:color w:val="000000" w:themeColor="text1"/>
        </w:rPr>
        <w:t xml:space="preserve"> keskeinen osa kotoutumista</w:t>
      </w:r>
    </w:p>
    <w:p w14:paraId="776CCB9B" w14:textId="77777777" w:rsidR="0086262A" w:rsidRPr="008424AF" w:rsidRDefault="0086262A" w:rsidP="0086262A">
      <w:pPr>
        <w:rPr>
          <w:color w:val="000000" w:themeColor="text1"/>
        </w:rPr>
      </w:pPr>
      <w:r w:rsidRPr="008424AF">
        <w:rPr>
          <w:color w:val="000000" w:themeColor="text1"/>
        </w:rPr>
        <w:t>On erittäin tärkeää, että seksuaalioikeudet käydään läpi maahanmuuttajien kanssa jo kotoutumisen alkuvaiheessa. Näitä ovat muun muassa:</w:t>
      </w:r>
    </w:p>
    <w:p w14:paraId="23CC01D4" w14:textId="77777777" w:rsidR="0086262A" w:rsidRPr="008424AF" w:rsidRDefault="0086262A" w:rsidP="0086262A">
      <w:pPr>
        <w:numPr>
          <w:ilvl w:val="0"/>
          <w:numId w:val="4"/>
        </w:numPr>
        <w:spacing w:after="0"/>
        <w:rPr>
          <w:color w:val="000000" w:themeColor="text1"/>
        </w:rPr>
      </w:pPr>
      <w:r w:rsidRPr="008424AF">
        <w:rPr>
          <w:b/>
          <w:bCs/>
          <w:color w:val="000000" w:themeColor="text1"/>
        </w:rPr>
        <w:t>Oikeus päättää omasta kehosta ja seksuaalisuudesta</w:t>
      </w:r>
    </w:p>
    <w:p w14:paraId="646EFA0E" w14:textId="77777777" w:rsidR="0086262A" w:rsidRPr="008424AF" w:rsidRDefault="0086262A" w:rsidP="0086262A">
      <w:pPr>
        <w:numPr>
          <w:ilvl w:val="0"/>
          <w:numId w:val="4"/>
        </w:numPr>
        <w:spacing w:after="0"/>
        <w:rPr>
          <w:color w:val="000000" w:themeColor="text1"/>
        </w:rPr>
      </w:pPr>
      <w:r w:rsidRPr="008424AF">
        <w:rPr>
          <w:b/>
          <w:bCs/>
          <w:color w:val="000000" w:themeColor="text1"/>
        </w:rPr>
        <w:lastRenderedPageBreak/>
        <w:t>Oikeus tietoon seksuaalisuudesta ja lisääntymisestä</w:t>
      </w:r>
    </w:p>
    <w:p w14:paraId="107BD556" w14:textId="77777777" w:rsidR="0086262A" w:rsidRPr="008424AF" w:rsidRDefault="0086262A" w:rsidP="0086262A">
      <w:pPr>
        <w:numPr>
          <w:ilvl w:val="0"/>
          <w:numId w:val="4"/>
        </w:numPr>
        <w:spacing w:after="0"/>
        <w:rPr>
          <w:color w:val="000000" w:themeColor="text1"/>
        </w:rPr>
      </w:pPr>
      <w:r w:rsidRPr="008424AF">
        <w:rPr>
          <w:b/>
          <w:bCs/>
          <w:color w:val="000000" w:themeColor="text1"/>
        </w:rPr>
        <w:t>Oikeus koskemattomuuteen ja turvaan</w:t>
      </w:r>
    </w:p>
    <w:p w14:paraId="79B40D72" w14:textId="77777777" w:rsidR="0086262A" w:rsidRPr="008424AF" w:rsidRDefault="0086262A" w:rsidP="0086262A">
      <w:pPr>
        <w:numPr>
          <w:ilvl w:val="0"/>
          <w:numId w:val="4"/>
        </w:numPr>
        <w:spacing w:after="0"/>
        <w:rPr>
          <w:color w:val="000000" w:themeColor="text1"/>
        </w:rPr>
      </w:pPr>
      <w:r w:rsidRPr="008424AF">
        <w:rPr>
          <w:b/>
          <w:bCs/>
          <w:color w:val="000000" w:themeColor="text1"/>
        </w:rPr>
        <w:t>Oikeus seksuaali- ja lisääntymisterveyspalveluihin</w:t>
      </w:r>
    </w:p>
    <w:p w14:paraId="0B74BA04" w14:textId="77777777" w:rsidR="0086262A" w:rsidRPr="008424AF" w:rsidRDefault="0086262A" w:rsidP="0086262A">
      <w:pPr>
        <w:numPr>
          <w:ilvl w:val="0"/>
          <w:numId w:val="4"/>
        </w:numPr>
        <w:spacing w:after="0"/>
        <w:rPr>
          <w:color w:val="000000" w:themeColor="text1"/>
        </w:rPr>
      </w:pPr>
      <w:r w:rsidRPr="008424AF">
        <w:rPr>
          <w:b/>
          <w:bCs/>
          <w:color w:val="000000" w:themeColor="text1"/>
        </w:rPr>
        <w:t>Oikeus yksityisyyteen ja itsemääräämiseen</w:t>
      </w:r>
    </w:p>
    <w:p w14:paraId="1810D8A3" w14:textId="77777777" w:rsidR="0086262A" w:rsidRPr="008424AF" w:rsidRDefault="0086262A" w:rsidP="0086262A">
      <w:pPr>
        <w:numPr>
          <w:ilvl w:val="0"/>
          <w:numId w:val="4"/>
        </w:numPr>
        <w:spacing w:after="0"/>
        <w:rPr>
          <w:color w:val="000000" w:themeColor="text1"/>
        </w:rPr>
      </w:pPr>
      <w:r w:rsidRPr="008424AF">
        <w:rPr>
          <w:b/>
          <w:bCs/>
          <w:color w:val="000000" w:themeColor="text1"/>
        </w:rPr>
        <w:t>Oikeus valita kumppani ja tehdä perhevalintoja</w:t>
      </w:r>
    </w:p>
    <w:p w14:paraId="5953ACFF" w14:textId="77777777" w:rsidR="0086262A" w:rsidRPr="008424AF" w:rsidRDefault="0086262A" w:rsidP="0086262A">
      <w:pPr>
        <w:numPr>
          <w:ilvl w:val="0"/>
          <w:numId w:val="4"/>
        </w:numPr>
        <w:spacing w:after="0"/>
        <w:rPr>
          <w:color w:val="000000" w:themeColor="text1"/>
        </w:rPr>
      </w:pPr>
      <w:r w:rsidRPr="008424AF">
        <w:rPr>
          <w:b/>
          <w:bCs/>
          <w:color w:val="000000" w:themeColor="text1"/>
        </w:rPr>
        <w:t>Oikeus tasa-arvoiseen kohteluun</w:t>
      </w:r>
    </w:p>
    <w:p w14:paraId="7A208CEC" w14:textId="77777777" w:rsidR="0086262A" w:rsidRPr="008424AF" w:rsidRDefault="0086262A" w:rsidP="0086262A">
      <w:pPr>
        <w:rPr>
          <w:color w:val="000000" w:themeColor="text1"/>
        </w:rPr>
      </w:pPr>
      <w:r w:rsidRPr="008424AF">
        <w:rPr>
          <w:color w:val="000000" w:themeColor="text1"/>
        </w:rPr>
        <w:t>Tieto seksuaalioikeuksista vähentää pelkoa, kontrollointia ja kunnian nimissä tapahtuvan painostuksen riskiä.</w:t>
      </w:r>
    </w:p>
    <w:p w14:paraId="4DCB3537" w14:textId="77777777" w:rsidR="0086262A" w:rsidRPr="008424AF" w:rsidRDefault="0086262A" w:rsidP="0086262A">
      <w:pPr>
        <w:rPr>
          <w:b/>
          <w:bCs/>
          <w:color w:val="000000" w:themeColor="text1"/>
        </w:rPr>
      </w:pPr>
      <w:r w:rsidRPr="008424AF">
        <w:rPr>
          <w:b/>
          <w:bCs/>
          <w:color w:val="000000" w:themeColor="text1"/>
        </w:rPr>
        <w:t>Nuoren kynnys hakea apua on korkea</w:t>
      </w:r>
    </w:p>
    <w:p w14:paraId="07C56603" w14:textId="77777777" w:rsidR="0086262A" w:rsidRDefault="0086262A" w:rsidP="0086262A">
      <w:pPr>
        <w:rPr>
          <w:color w:val="000000" w:themeColor="text1"/>
        </w:rPr>
      </w:pPr>
      <w:r w:rsidRPr="008424AF">
        <w:rPr>
          <w:color w:val="000000" w:themeColor="text1"/>
        </w:rPr>
        <w:t xml:space="preserve">Nuori harvoin tekee rikosilmoitusta vanhemmistaan tai sisaruksistaan. </w:t>
      </w:r>
    </w:p>
    <w:p w14:paraId="3AE72B33" w14:textId="77777777" w:rsidR="0086262A" w:rsidRPr="008424AF" w:rsidRDefault="0086262A" w:rsidP="0086262A">
      <w:pPr>
        <w:rPr>
          <w:color w:val="000000" w:themeColor="text1"/>
        </w:rPr>
      </w:pPr>
      <w:r w:rsidRPr="008424AF">
        <w:rPr>
          <w:color w:val="000000" w:themeColor="text1"/>
        </w:rPr>
        <w:t>Pelko</w:t>
      </w:r>
      <w:r>
        <w:rPr>
          <w:color w:val="000000" w:themeColor="text1"/>
        </w:rPr>
        <w:t xml:space="preserve"> voi</w:t>
      </w:r>
      <w:r w:rsidRPr="008424AF">
        <w:rPr>
          <w:color w:val="000000" w:themeColor="text1"/>
        </w:rPr>
        <w:t xml:space="preserve"> liittyä:</w:t>
      </w:r>
    </w:p>
    <w:p w14:paraId="51712083" w14:textId="77777777" w:rsidR="0086262A" w:rsidRPr="008424AF" w:rsidRDefault="0086262A" w:rsidP="0086262A">
      <w:pPr>
        <w:numPr>
          <w:ilvl w:val="0"/>
          <w:numId w:val="5"/>
        </w:numPr>
        <w:spacing w:after="0"/>
        <w:rPr>
          <w:color w:val="000000" w:themeColor="text1"/>
        </w:rPr>
      </w:pPr>
      <w:r w:rsidRPr="008424AF">
        <w:rPr>
          <w:color w:val="000000" w:themeColor="text1"/>
        </w:rPr>
        <w:t>perheen hajoamiseen</w:t>
      </w:r>
    </w:p>
    <w:p w14:paraId="7BF92B63" w14:textId="77777777" w:rsidR="0086262A" w:rsidRPr="008424AF" w:rsidRDefault="0086262A" w:rsidP="0086262A">
      <w:pPr>
        <w:numPr>
          <w:ilvl w:val="0"/>
          <w:numId w:val="5"/>
        </w:numPr>
        <w:spacing w:after="0"/>
        <w:rPr>
          <w:color w:val="000000" w:themeColor="text1"/>
        </w:rPr>
      </w:pPr>
      <w:r w:rsidRPr="008424AF">
        <w:rPr>
          <w:color w:val="000000" w:themeColor="text1"/>
        </w:rPr>
        <w:t>sosiaaliseen häpeään ja leimautumiseen</w:t>
      </w:r>
    </w:p>
    <w:p w14:paraId="21026117" w14:textId="77777777" w:rsidR="0086262A" w:rsidRPr="008424AF" w:rsidRDefault="0086262A" w:rsidP="0086262A">
      <w:pPr>
        <w:numPr>
          <w:ilvl w:val="0"/>
          <w:numId w:val="5"/>
        </w:numPr>
        <w:spacing w:after="0"/>
        <w:rPr>
          <w:color w:val="000000" w:themeColor="text1"/>
        </w:rPr>
      </w:pPr>
      <w:r w:rsidRPr="008424AF">
        <w:rPr>
          <w:color w:val="000000" w:themeColor="text1"/>
        </w:rPr>
        <w:t>koston tai yhteisön reaktioon</w:t>
      </w:r>
    </w:p>
    <w:p w14:paraId="73536706" w14:textId="77777777" w:rsidR="0086262A" w:rsidRPr="008424AF" w:rsidRDefault="0086262A" w:rsidP="0086262A">
      <w:pPr>
        <w:rPr>
          <w:color w:val="000000" w:themeColor="text1"/>
        </w:rPr>
      </w:pPr>
      <w:r w:rsidRPr="008424AF">
        <w:rPr>
          <w:color w:val="000000" w:themeColor="text1"/>
        </w:rPr>
        <w:t>Siksi vain pieni osa tapauksista tulee viranomaisten tietoon. Tämä korostaa ennaltaehkäisy</w:t>
      </w:r>
      <w:r>
        <w:rPr>
          <w:color w:val="000000" w:themeColor="text1"/>
        </w:rPr>
        <w:t>työn</w:t>
      </w:r>
      <w:r w:rsidRPr="008424AF">
        <w:rPr>
          <w:color w:val="000000" w:themeColor="text1"/>
        </w:rPr>
        <w:t xml:space="preserve"> merkitystä.</w:t>
      </w:r>
    </w:p>
    <w:p w14:paraId="61A44FCF" w14:textId="77777777" w:rsidR="0086262A" w:rsidRPr="008424AF" w:rsidRDefault="0086262A" w:rsidP="0086262A">
      <w:pPr>
        <w:rPr>
          <w:b/>
          <w:bCs/>
          <w:color w:val="000000" w:themeColor="text1"/>
        </w:rPr>
      </w:pPr>
      <w:r w:rsidRPr="008424AF">
        <w:rPr>
          <w:b/>
          <w:bCs/>
          <w:color w:val="000000" w:themeColor="text1"/>
        </w:rPr>
        <w:t xml:space="preserve">Vanhemmuuden tukeminen </w:t>
      </w:r>
      <w:r>
        <w:rPr>
          <w:b/>
          <w:bCs/>
          <w:color w:val="000000" w:themeColor="text1"/>
        </w:rPr>
        <w:t>voi olla</w:t>
      </w:r>
      <w:r w:rsidRPr="008424AF">
        <w:rPr>
          <w:b/>
          <w:bCs/>
          <w:color w:val="000000" w:themeColor="text1"/>
        </w:rPr>
        <w:t xml:space="preserve"> avain turvallisuuteen</w:t>
      </w:r>
    </w:p>
    <w:p w14:paraId="77969123" w14:textId="77777777" w:rsidR="0086262A" w:rsidRDefault="0086262A" w:rsidP="0086262A">
      <w:pPr>
        <w:rPr>
          <w:color w:val="000000" w:themeColor="text1"/>
        </w:rPr>
      </w:pPr>
      <w:r w:rsidRPr="008424AF">
        <w:rPr>
          <w:color w:val="000000" w:themeColor="text1"/>
        </w:rPr>
        <w:t xml:space="preserve">Koska nuoret eivät aina uskalla hakea apua, vanhempien tukeminen on ratkaisevaa. </w:t>
      </w:r>
    </w:p>
    <w:p w14:paraId="664ADCDB" w14:textId="77777777" w:rsidR="0086262A" w:rsidRPr="008424AF" w:rsidRDefault="0086262A" w:rsidP="0086262A">
      <w:pPr>
        <w:rPr>
          <w:color w:val="000000" w:themeColor="text1"/>
        </w:rPr>
      </w:pPr>
      <w:r w:rsidRPr="008424AF">
        <w:rPr>
          <w:color w:val="000000" w:themeColor="text1"/>
        </w:rPr>
        <w:t>Se tarkoittaa:</w:t>
      </w:r>
    </w:p>
    <w:p w14:paraId="6107A230" w14:textId="77777777" w:rsidR="0086262A" w:rsidRPr="008424AF" w:rsidRDefault="0086262A" w:rsidP="0086262A">
      <w:pPr>
        <w:numPr>
          <w:ilvl w:val="0"/>
          <w:numId w:val="6"/>
        </w:numPr>
        <w:spacing w:after="0"/>
        <w:rPr>
          <w:color w:val="000000" w:themeColor="text1"/>
        </w:rPr>
      </w:pPr>
      <w:r w:rsidRPr="008424AF">
        <w:rPr>
          <w:color w:val="000000" w:themeColor="text1"/>
        </w:rPr>
        <w:t>oikeaa ja ymmärrettävää tietoa suomalaisesta lainsäädännöstä ja nuorten oikeuksista</w:t>
      </w:r>
    </w:p>
    <w:p w14:paraId="7CE5E31A" w14:textId="77777777" w:rsidR="0086262A" w:rsidRPr="008424AF" w:rsidRDefault="0086262A" w:rsidP="0086262A">
      <w:pPr>
        <w:numPr>
          <w:ilvl w:val="0"/>
          <w:numId w:val="6"/>
        </w:numPr>
        <w:spacing w:after="0"/>
        <w:rPr>
          <w:color w:val="000000" w:themeColor="text1"/>
        </w:rPr>
      </w:pPr>
      <w:r w:rsidRPr="008424AF">
        <w:rPr>
          <w:color w:val="000000" w:themeColor="text1"/>
        </w:rPr>
        <w:t>turvallista keskustelua seksuaalioikeuksista</w:t>
      </w:r>
    </w:p>
    <w:p w14:paraId="1A464A38" w14:textId="77777777" w:rsidR="0086262A" w:rsidRPr="008424AF" w:rsidRDefault="0086262A" w:rsidP="0086262A">
      <w:pPr>
        <w:numPr>
          <w:ilvl w:val="0"/>
          <w:numId w:val="6"/>
        </w:numPr>
        <w:spacing w:after="0"/>
        <w:rPr>
          <w:color w:val="000000" w:themeColor="text1"/>
        </w:rPr>
      </w:pPr>
      <w:r w:rsidRPr="008424AF">
        <w:rPr>
          <w:color w:val="000000" w:themeColor="text1"/>
        </w:rPr>
        <w:t>vanhemmuuden taitojen vahvistamista kulttuurienvälisessä ympäristössä</w:t>
      </w:r>
    </w:p>
    <w:p w14:paraId="1599FDDE" w14:textId="77777777" w:rsidR="0086262A" w:rsidRDefault="0086262A" w:rsidP="0086262A">
      <w:pPr>
        <w:numPr>
          <w:ilvl w:val="0"/>
          <w:numId w:val="6"/>
        </w:numPr>
        <w:spacing w:after="0"/>
        <w:rPr>
          <w:color w:val="000000" w:themeColor="text1"/>
        </w:rPr>
      </w:pPr>
      <w:r w:rsidRPr="008424AF">
        <w:rPr>
          <w:color w:val="000000" w:themeColor="text1"/>
        </w:rPr>
        <w:t>tukiverkostojen rakentamista ja pelkojen sanoittamista</w:t>
      </w:r>
    </w:p>
    <w:p w14:paraId="4FACF7FA" w14:textId="77777777" w:rsidR="0086262A" w:rsidRPr="008424AF" w:rsidRDefault="0086262A" w:rsidP="0086262A">
      <w:pPr>
        <w:numPr>
          <w:ilvl w:val="0"/>
          <w:numId w:val="6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vuorovaikutteinen keskustelu eikä vastakkaisasettelua </w:t>
      </w:r>
    </w:p>
    <w:p w14:paraId="39B212DA" w14:textId="77777777" w:rsidR="0086262A" w:rsidRPr="008424AF" w:rsidRDefault="0086262A" w:rsidP="0086262A">
      <w:pPr>
        <w:rPr>
          <w:color w:val="000000" w:themeColor="text1"/>
        </w:rPr>
      </w:pPr>
      <w:r w:rsidRPr="008424AF">
        <w:rPr>
          <w:color w:val="000000" w:themeColor="text1"/>
        </w:rPr>
        <w:t xml:space="preserve">Kun vanhemmat ymmärtävät oikeudet ja velvollisuudet, </w:t>
      </w:r>
      <w:r>
        <w:rPr>
          <w:color w:val="000000" w:themeColor="text1"/>
        </w:rPr>
        <w:t xml:space="preserve">sekä saa työvälineitä lapsen ja nuoren kasvattamisen uudessa ympäristössä </w:t>
      </w:r>
      <w:r w:rsidRPr="008424AF">
        <w:rPr>
          <w:color w:val="000000" w:themeColor="text1"/>
        </w:rPr>
        <w:t xml:space="preserve">he voivat </w:t>
      </w:r>
      <w:r>
        <w:rPr>
          <w:color w:val="000000" w:themeColor="text1"/>
        </w:rPr>
        <w:t xml:space="preserve">kasvattaa ja </w:t>
      </w:r>
      <w:r w:rsidRPr="008424AF">
        <w:rPr>
          <w:color w:val="000000" w:themeColor="text1"/>
        </w:rPr>
        <w:t>tukea lasta ilman kunniaan liittyvää painetta.</w:t>
      </w:r>
    </w:p>
    <w:p w14:paraId="7F8A17A6" w14:textId="77777777" w:rsidR="0086262A" w:rsidRPr="008424AF" w:rsidRDefault="0086262A" w:rsidP="0086262A">
      <w:pPr>
        <w:rPr>
          <w:b/>
          <w:bCs/>
          <w:color w:val="000000" w:themeColor="text1"/>
        </w:rPr>
      </w:pPr>
      <w:r w:rsidRPr="008424AF">
        <w:rPr>
          <w:b/>
          <w:bCs/>
          <w:color w:val="000000" w:themeColor="text1"/>
        </w:rPr>
        <w:t>Muutos syntyy yhdessä</w:t>
      </w:r>
    </w:p>
    <w:p w14:paraId="6FBA2F11" w14:textId="77777777" w:rsidR="0086262A" w:rsidRPr="008424AF" w:rsidRDefault="0086262A" w:rsidP="0086262A">
      <w:pPr>
        <w:rPr>
          <w:color w:val="000000" w:themeColor="text1"/>
        </w:rPr>
      </w:pPr>
      <w:r w:rsidRPr="008424AF">
        <w:rPr>
          <w:color w:val="000000" w:themeColor="text1"/>
        </w:rPr>
        <w:t>Kunniaan liittyvän väkivallan ehkäisy vaatii kokonaisvaltaista lähestymistä:</w:t>
      </w:r>
    </w:p>
    <w:p w14:paraId="54AC9171" w14:textId="77777777" w:rsidR="0086262A" w:rsidRPr="008424AF" w:rsidRDefault="0086262A" w:rsidP="0086262A">
      <w:pPr>
        <w:numPr>
          <w:ilvl w:val="0"/>
          <w:numId w:val="7"/>
        </w:numPr>
        <w:spacing w:after="0"/>
        <w:rPr>
          <w:color w:val="000000" w:themeColor="text1"/>
        </w:rPr>
      </w:pPr>
      <w:r w:rsidRPr="008424AF">
        <w:rPr>
          <w:color w:val="000000" w:themeColor="text1"/>
        </w:rPr>
        <w:t>nuorten oikeuksien suoja</w:t>
      </w:r>
    </w:p>
    <w:p w14:paraId="7B547609" w14:textId="77777777" w:rsidR="0086262A" w:rsidRPr="008424AF" w:rsidRDefault="0086262A" w:rsidP="0086262A">
      <w:pPr>
        <w:numPr>
          <w:ilvl w:val="0"/>
          <w:numId w:val="7"/>
        </w:numPr>
        <w:spacing w:after="0"/>
        <w:rPr>
          <w:color w:val="000000" w:themeColor="text1"/>
        </w:rPr>
      </w:pPr>
      <w:r w:rsidRPr="008424AF">
        <w:rPr>
          <w:color w:val="000000" w:themeColor="text1"/>
        </w:rPr>
        <w:t>vanhempien tukeminen ja tiedon lisääminen</w:t>
      </w:r>
    </w:p>
    <w:p w14:paraId="72413D3D" w14:textId="77777777" w:rsidR="0086262A" w:rsidRPr="008424AF" w:rsidRDefault="0086262A" w:rsidP="0086262A">
      <w:pPr>
        <w:numPr>
          <w:ilvl w:val="0"/>
          <w:numId w:val="7"/>
        </w:numPr>
        <w:spacing w:after="0"/>
        <w:rPr>
          <w:color w:val="000000" w:themeColor="text1"/>
        </w:rPr>
      </w:pPr>
      <w:r w:rsidRPr="008424AF">
        <w:rPr>
          <w:color w:val="000000" w:themeColor="text1"/>
        </w:rPr>
        <w:t>yhteisöjen osallistaminen</w:t>
      </w:r>
    </w:p>
    <w:p w14:paraId="4BD744AC" w14:textId="77777777" w:rsidR="0086262A" w:rsidRPr="008424AF" w:rsidRDefault="0086262A" w:rsidP="0086262A">
      <w:pPr>
        <w:numPr>
          <w:ilvl w:val="0"/>
          <w:numId w:val="7"/>
        </w:numPr>
        <w:spacing w:after="0"/>
        <w:rPr>
          <w:color w:val="000000" w:themeColor="text1"/>
        </w:rPr>
      </w:pPr>
      <w:r w:rsidRPr="008424AF">
        <w:rPr>
          <w:color w:val="000000" w:themeColor="text1"/>
        </w:rPr>
        <w:t>kulttuurisesti sensitiivinen työ ammattilaisten kanssa</w:t>
      </w:r>
    </w:p>
    <w:p w14:paraId="1C724989" w14:textId="77777777" w:rsidR="0086262A" w:rsidRDefault="0086262A" w:rsidP="0086262A">
      <w:pPr>
        <w:rPr>
          <w:color w:val="000000" w:themeColor="text1"/>
        </w:rPr>
      </w:pPr>
      <w:r w:rsidRPr="008424AF">
        <w:rPr>
          <w:color w:val="000000" w:themeColor="text1"/>
        </w:rPr>
        <w:t>Näin voidaan rakentaa ympäristö, jossa sekä nuoret että vanhemmat voivat elää turvassa ilman pelkoa, ilman väkivaltaa ja ilman menetettyä yhteyttä.</w:t>
      </w:r>
    </w:p>
    <w:p w14:paraId="462F7F91" w14:textId="40096661" w:rsidR="00792498" w:rsidRPr="0086262A" w:rsidRDefault="0086262A">
      <w:r>
        <w:br/>
      </w:r>
      <w:r w:rsidRPr="0086262A">
        <w:rPr>
          <w:b/>
          <w:bCs/>
        </w:rPr>
        <w:t>Mina Zandkarimi</w:t>
      </w:r>
      <w:r>
        <w:rPr>
          <w:b/>
          <w:bCs/>
        </w:rPr>
        <w:br/>
      </w:r>
      <w:r>
        <w:t>Kirjoittaja toimii Väestöliitossa m</w:t>
      </w:r>
      <w:r w:rsidRPr="0086262A">
        <w:t>aahanmuuttajatyön vastuuasiantuntija</w:t>
      </w:r>
      <w:r>
        <w:t>na</w:t>
      </w:r>
    </w:p>
    <w:sectPr w:rsidR="00792498" w:rsidRPr="0086262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70BF2"/>
    <w:multiLevelType w:val="multilevel"/>
    <w:tmpl w:val="D602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54619"/>
    <w:multiLevelType w:val="multilevel"/>
    <w:tmpl w:val="E8F0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F234F"/>
    <w:multiLevelType w:val="multilevel"/>
    <w:tmpl w:val="A804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494516"/>
    <w:multiLevelType w:val="multilevel"/>
    <w:tmpl w:val="310A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DC4BCC"/>
    <w:multiLevelType w:val="multilevel"/>
    <w:tmpl w:val="27E8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3F64A6"/>
    <w:multiLevelType w:val="multilevel"/>
    <w:tmpl w:val="1132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E36E2B"/>
    <w:multiLevelType w:val="multilevel"/>
    <w:tmpl w:val="7F682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7027098">
    <w:abstractNumId w:val="3"/>
  </w:num>
  <w:num w:numId="2" w16cid:durableId="1608999240">
    <w:abstractNumId w:val="0"/>
  </w:num>
  <w:num w:numId="3" w16cid:durableId="835388908">
    <w:abstractNumId w:val="5"/>
  </w:num>
  <w:num w:numId="4" w16cid:durableId="622536476">
    <w:abstractNumId w:val="6"/>
  </w:num>
  <w:num w:numId="5" w16cid:durableId="1810660067">
    <w:abstractNumId w:val="2"/>
  </w:num>
  <w:num w:numId="6" w16cid:durableId="41828256">
    <w:abstractNumId w:val="4"/>
  </w:num>
  <w:num w:numId="7" w16cid:durableId="204373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2A"/>
    <w:rsid w:val="006170EB"/>
    <w:rsid w:val="00792498"/>
    <w:rsid w:val="0080541D"/>
    <w:rsid w:val="0086262A"/>
    <w:rsid w:val="00F3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D5A5"/>
  <w15:chartTrackingRefBased/>
  <w15:docId w15:val="{C01D5D7F-0D0C-4B16-A6FC-2119D6EC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6262A"/>
    <w:pPr>
      <w:spacing w:line="259" w:lineRule="auto"/>
    </w:pPr>
    <w:rPr>
      <w:sz w:val="22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62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62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62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62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62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62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62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62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62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62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62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62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6262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6262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6262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6262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6262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6262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62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62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62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62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62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6262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6262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6262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62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6262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626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Kirsikka Bonsdorff</dc:creator>
  <cp:keywords/>
  <dc:description/>
  <cp:lastModifiedBy>Kirsikka Bonsdorff</cp:lastModifiedBy>
  <cp:revision>1</cp:revision>
  <dcterms:created xsi:type="dcterms:W3CDTF">2025-12-10T13:16:00Z</dcterms:created>
  <dcterms:modified xsi:type="dcterms:W3CDTF">2025-12-10T13:18:00Z</dcterms:modified>
</cp:coreProperties>
</file>